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4 июля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597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"АРТЕЛЬ"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АРТЕЛЬ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 xml:space="preserve">ООО "АРТЕЛЬ"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